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7C1B" w:rsidRPr="00C4059B" w:rsidRDefault="00656F10" w:rsidP="00656F10">
      <w:pPr>
        <w:jc w:val="center"/>
        <w:rPr>
          <w:b/>
          <w:sz w:val="28"/>
        </w:rPr>
      </w:pPr>
      <w:bookmarkStart w:id="0" w:name="_GoBack"/>
      <w:bookmarkEnd w:id="0"/>
      <w:r w:rsidRPr="00C4059B">
        <w:rPr>
          <w:b/>
          <w:sz w:val="28"/>
        </w:rPr>
        <w:t xml:space="preserve">Biologie deel 2: </w:t>
      </w:r>
      <w:r w:rsidR="003F5C38" w:rsidRPr="00C4059B">
        <w:rPr>
          <w:b/>
          <w:sz w:val="28"/>
        </w:rPr>
        <w:t>Cellen en s</w:t>
      </w:r>
      <w:r w:rsidRPr="00C4059B">
        <w:rPr>
          <w:b/>
          <w:sz w:val="28"/>
        </w:rPr>
        <w:t>pijsvertering</w:t>
      </w:r>
    </w:p>
    <w:p w:rsidR="00656F10" w:rsidRDefault="00656F10">
      <w:r>
        <w:t>In deel 1 hebben jullie de ligging van de verschillende organen weer eens onder de loep genomen. Nou gaan we eens kijken naar een aantal van deze organen en wat deze voor het lichaam doen.</w:t>
      </w:r>
    </w:p>
    <w:p w:rsidR="00C4059B" w:rsidRDefault="00C4059B">
      <w:pPr>
        <w:rPr>
          <w:b/>
          <w:sz w:val="28"/>
        </w:rPr>
      </w:pPr>
      <w:r>
        <w:rPr>
          <w:b/>
          <w:sz w:val="28"/>
        </w:rPr>
        <w:t xml:space="preserve">Cellen </w:t>
      </w:r>
    </w:p>
    <w:p w:rsidR="00252741" w:rsidRPr="00252741" w:rsidRDefault="00252741">
      <w:pPr>
        <w:rPr>
          <w:i/>
          <w:sz w:val="28"/>
        </w:rPr>
      </w:pPr>
      <w:r>
        <w:rPr>
          <w:i/>
          <w:sz w:val="28"/>
        </w:rPr>
        <w:t xml:space="preserve">Klassikaal bekijken we de uitleg in de volgende link: </w:t>
      </w:r>
      <w:hyperlink r:id="rId6" w:history="1">
        <w:r w:rsidRPr="0009217E">
          <w:rPr>
            <w:rStyle w:val="Hyperlink"/>
            <w:i/>
            <w:sz w:val="28"/>
          </w:rPr>
          <w:t>http://biologiepagina.nl/Flashfiles/Ispring/verschilplantaardigedierlijkecel.htm</w:t>
        </w:r>
      </w:hyperlink>
      <w:r>
        <w:rPr>
          <w:i/>
          <w:sz w:val="28"/>
        </w:rPr>
        <w:t xml:space="preserve"> </w:t>
      </w:r>
    </w:p>
    <w:p w:rsidR="00C4059B" w:rsidRDefault="00C4059B">
      <w:r>
        <w:rPr>
          <w:b/>
        </w:rPr>
        <w:t>Op</w:t>
      </w:r>
      <w:r w:rsidR="00C73418">
        <w:rPr>
          <w:b/>
        </w:rPr>
        <w:t xml:space="preserve">dracht 1: </w:t>
      </w:r>
      <w:r w:rsidR="00C73418">
        <w:t xml:space="preserve">Waardoor is een dierlijke cel minder stevig dan een plantaardige? </w:t>
      </w:r>
    </w:p>
    <w:p w:rsidR="00C73418" w:rsidRDefault="00C73418">
      <w:r w:rsidRPr="00C73418">
        <w:rPr>
          <w:b/>
        </w:rPr>
        <w:t xml:space="preserve">Opdracht 2: </w:t>
      </w:r>
      <w:r>
        <w:t>Wat is de functie van de celkern?</w:t>
      </w:r>
    </w:p>
    <w:p w:rsidR="008450AC" w:rsidRDefault="008450AC">
      <w:r>
        <w:rPr>
          <w:b/>
        </w:rPr>
        <w:t xml:space="preserve">Opdracht 3: </w:t>
      </w:r>
      <w:r>
        <w:t xml:space="preserve">Een dierlijke cel zoals we eerder hebben gezien is weergegeven zoals te zien is onder een lichtmicroscoop. Onderstaande afbeelding is een tekening van een dierlijke cel onder een elektromicroscoop. Goed om je te beseffen dat er meer in een cel zit dan enkel een celkern. </w:t>
      </w:r>
    </w:p>
    <w:p w:rsidR="008450AC" w:rsidRDefault="008450AC">
      <w:r>
        <w:t xml:space="preserve">Leg kort uit wat mitochondriën, </w:t>
      </w:r>
      <w:proofErr w:type="spellStart"/>
      <w:r>
        <w:t>lysomen</w:t>
      </w:r>
      <w:proofErr w:type="spellEnd"/>
      <w:r>
        <w:t xml:space="preserve"> en het </w:t>
      </w:r>
      <w:proofErr w:type="spellStart"/>
      <w:r>
        <w:t>endoplasmatisch</w:t>
      </w:r>
      <w:proofErr w:type="spellEnd"/>
      <w:r>
        <w:t xml:space="preserve"> reticulum doen. </w:t>
      </w:r>
    </w:p>
    <w:p w:rsidR="008450AC" w:rsidRDefault="008450AC">
      <w:pPr>
        <w:rPr>
          <w:color w:val="9BBB59" w:themeColor="accent3"/>
        </w:rPr>
      </w:pPr>
      <w:r>
        <w:t xml:space="preserve">Mitochondriën: </w:t>
      </w:r>
    </w:p>
    <w:p w:rsidR="008450AC" w:rsidRDefault="008450AC">
      <w:pPr>
        <w:rPr>
          <w:color w:val="9BBB59" w:themeColor="accent3"/>
        </w:rPr>
      </w:pPr>
      <w:proofErr w:type="spellStart"/>
      <w:r>
        <w:t>Lyosomen</w:t>
      </w:r>
      <w:proofErr w:type="spellEnd"/>
      <w:r>
        <w:t xml:space="preserve">: </w:t>
      </w:r>
    </w:p>
    <w:p w:rsidR="008450AC" w:rsidRPr="008450AC" w:rsidRDefault="008450AC">
      <w:pPr>
        <w:rPr>
          <w:color w:val="9BBB59" w:themeColor="accent3"/>
        </w:rPr>
      </w:pPr>
      <w:proofErr w:type="spellStart"/>
      <w:r>
        <w:t>Endoplasmatisch</w:t>
      </w:r>
      <w:proofErr w:type="spellEnd"/>
      <w:r>
        <w:t xml:space="preserve"> reticulum: </w:t>
      </w:r>
    </w:p>
    <w:p w:rsidR="00C73418" w:rsidRPr="00C73418" w:rsidRDefault="008450AC">
      <w:pPr>
        <w:rPr>
          <w:color w:val="9BBB59" w:themeColor="accent3"/>
        </w:rPr>
      </w:pPr>
      <w:r>
        <w:rPr>
          <w:noProof/>
          <w:lang w:eastAsia="nl-NL"/>
        </w:rPr>
        <w:drawing>
          <wp:inline distT="0" distB="0" distL="0" distR="0">
            <wp:extent cx="3531870" cy="2509917"/>
            <wp:effectExtent l="0" t="0" r="0" b="5080"/>
            <wp:docPr id="4" name="Afbeelding 4" descr="Afbeeldingsresultaat voor dierlijke cel organel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fbeeldingsresultaat voor dierlijke cel organell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34168" cy="2511550"/>
                    </a:xfrm>
                    <a:prstGeom prst="rect">
                      <a:avLst/>
                    </a:prstGeom>
                    <a:noFill/>
                    <a:ln>
                      <a:noFill/>
                    </a:ln>
                  </pic:spPr>
                </pic:pic>
              </a:graphicData>
            </a:graphic>
          </wp:inline>
        </w:drawing>
      </w:r>
    </w:p>
    <w:p w:rsidR="00C4059B" w:rsidRDefault="00C4059B">
      <w:pPr>
        <w:rPr>
          <w:b/>
        </w:rPr>
      </w:pPr>
    </w:p>
    <w:p w:rsidR="00F418C6" w:rsidRDefault="00F418C6">
      <w:pPr>
        <w:rPr>
          <w:b/>
        </w:rPr>
      </w:pPr>
    </w:p>
    <w:p w:rsidR="00F418C6" w:rsidRDefault="00F418C6">
      <w:pPr>
        <w:rPr>
          <w:b/>
        </w:rPr>
      </w:pPr>
    </w:p>
    <w:p w:rsidR="00F418C6" w:rsidRDefault="00F418C6">
      <w:pPr>
        <w:rPr>
          <w:b/>
        </w:rPr>
      </w:pPr>
    </w:p>
    <w:p w:rsidR="00F418C6" w:rsidRPr="00C73418" w:rsidRDefault="00F418C6">
      <w:pPr>
        <w:rPr>
          <w:b/>
        </w:rPr>
      </w:pPr>
    </w:p>
    <w:p w:rsidR="00C4059B" w:rsidRPr="00C4059B" w:rsidRDefault="00C4059B">
      <w:pPr>
        <w:rPr>
          <w:b/>
          <w:sz w:val="28"/>
        </w:rPr>
      </w:pPr>
      <w:r w:rsidRPr="00C4059B">
        <w:rPr>
          <w:b/>
          <w:sz w:val="28"/>
        </w:rPr>
        <w:lastRenderedPageBreak/>
        <w:t>Spijsvertering</w:t>
      </w:r>
    </w:p>
    <w:p w:rsidR="00656F10" w:rsidRDefault="003F5C38">
      <w:r>
        <w:rPr>
          <w:b/>
        </w:rPr>
        <w:t>Opdracht 1</w:t>
      </w:r>
      <w:r w:rsidR="00656F10" w:rsidRPr="00656F10">
        <w:rPr>
          <w:b/>
        </w:rPr>
        <w:t>:</w:t>
      </w:r>
      <w:r w:rsidR="00656F10">
        <w:t xml:space="preserve"> Wat bedoelen we eigenlijk met spijsvertering?</w:t>
      </w:r>
    </w:p>
    <w:p w:rsidR="00656F10" w:rsidRPr="00656F10" w:rsidRDefault="00656F10" w:rsidP="00656F10">
      <w:pPr>
        <w:rPr>
          <w:rFonts w:eastAsia="Times New Roman" w:cs="Tahoma"/>
          <w:lang w:eastAsia="nl-NL"/>
        </w:rPr>
      </w:pPr>
      <w:r w:rsidRPr="00656F10">
        <w:rPr>
          <w:b/>
        </w:rPr>
        <w:t>Opdracht 2:</w:t>
      </w:r>
      <w:r w:rsidRPr="00656F10">
        <w:rPr>
          <w:rFonts w:ascii="Tahoma" w:eastAsia="Times New Roman" w:hAnsi="Tahoma" w:cs="Tahoma"/>
          <w:b/>
          <w:noProof/>
          <w:sz w:val="24"/>
          <w:szCs w:val="24"/>
          <w:lang w:eastAsia="nl-NL"/>
        </w:rPr>
        <w:t xml:space="preserve"> </w:t>
      </w:r>
      <w:r w:rsidRPr="00656F10">
        <w:rPr>
          <w:rFonts w:eastAsia="Times New Roman" w:cs="Tahoma"/>
          <w:lang w:eastAsia="nl-NL"/>
        </w:rPr>
        <w:t xml:space="preserve">Zoek (bijvoorbeeld op </w:t>
      </w:r>
      <w:hyperlink r:id="rId8" w:history="1">
        <w:r w:rsidRPr="00656F10">
          <w:rPr>
            <w:rFonts w:eastAsia="Times New Roman" w:cs="Tahoma"/>
            <w:color w:val="0000FF"/>
            <w:u w:val="single"/>
            <w:lang w:eastAsia="nl-NL"/>
          </w:rPr>
          <w:t>www.natuurinformatie.nl</w:t>
        </w:r>
      </w:hyperlink>
      <w:r w:rsidRPr="00656F10">
        <w:rPr>
          <w:rFonts w:eastAsia="Times New Roman" w:cs="Tahoma"/>
          <w:lang w:eastAsia="nl-NL"/>
        </w:rPr>
        <w:t>) de functie van alle onderdelen van het spijsverteringskanaal op</w:t>
      </w:r>
      <w:r>
        <w:rPr>
          <w:rFonts w:eastAsia="Times New Roman" w:cs="Tahoma"/>
          <w:lang w:eastAsia="nl-NL"/>
        </w:rPr>
        <w:t>, schrijf het hieronder op in jouw eigen woorden (zodat je begrijpt wat er staat)</w:t>
      </w:r>
    </w:p>
    <w:p w:rsidR="00656F10" w:rsidRPr="00656F10" w:rsidRDefault="00656F10" w:rsidP="00656F10">
      <w:pPr>
        <w:spacing w:after="0" w:line="240" w:lineRule="auto"/>
        <w:rPr>
          <w:rFonts w:eastAsia="Times New Roman" w:cs="Tahoma"/>
          <w:lang w:eastAsia="nl-N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7053"/>
      </w:tblGrid>
      <w:tr w:rsidR="00656F10" w:rsidRPr="00656F10" w:rsidTr="008C49A7">
        <w:trPr>
          <w:trHeight w:val="454"/>
        </w:trPr>
        <w:tc>
          <w:tcPr>
            <w:tcW w:w="2269" w:type="dxa"/>
          </w:tcPr>
          <w:p w:rsidR="00656F10" w:rsidRDefault="00C91974" w:rsidP="00656F10">
            <w:pPr>
              <w:spacing w:after="0" w:line="240" w:lineRule="auto"/>
              <w:jc w:val="center"/>
              <w:rPr>
                <w:rFonts w:eastAsia="Times New Roman" w:cs="Tahoma"/>
                <w:b/>
                <w:lang w:eastAsia="nl-NL"/>
              </w:rPr>
            </w:pPr>
            <w:r w:rsidRPr="00656F10">
              <w:rPr>
                <w:rFonts w:eastAsia="Times New Roman" w:cs="Tahoma"/>
                <w:b/>
                <w:lang w:eastAsia="nl-NL"/>
              </w:rPr>
              <w:t>S</w:t>
            </w:r>
            <w:r w:rsidR="00656F10" w:rsidRPr="00656F10">
              <w:rPr>
                <w:rFonts w:eastAsia="Times New Roman" w:cs="Tahoma"/>
                <w:b/>
                <w:lang w:eastAsia="nl-NL"/>
              </w:rPr>
              <w:t>pijsverteringsorgaan</w:t>
            </w:r>
          </w:p>
          <w:p w:rsidR="00C91974" w:rsidRDefault="00C91974" w:rsidP="00656F10">
            <w:pPr>
              <w:spacing w:after="0" w:line="240" w:lineRule="auto"/>
              <w:jc w:val="center"/>
              <w:rPr>
                <w:rFonts w:eastAsia="Times New Roman" w:cs="Tahoma"/>
                <w:b/>
                <w:lang w:eastAsia="nl-NL"/>
              </w:rPr>
            </w:pPr>
          </w:p>
          <w:p w:rsidR="00C91974" w:rsidRPr="00656F10" w:rsidRDefault="00C91974" w:rsidP="00656F10">
            <w:pPr>
              <w:spacing w:after="0" w:line="240" w:lineRule="auto"/>
              <w:jc w:val="center"/>
              <w:rPr>
                <w:rFonts w:eastAsia="Times New Roman" w:cs="Tahoma"/>
                <w:b/>
                <w:lang w:eastAsia="nl-NL"/>
              </w:rPr>
            </w:pPr>
          </w:p>
        </w:tc>
        <w:tc>
          <w:tcPr>
            <w:tcW w:w="7053" w:type="dxa"/>
          </w:tcPr>
          <w:p w:rsidR="00656F10" w:rsidRPr="00656F10" w:rsidRDefault="00656F10" w:rsidP="00656F10">
            <w:pPr>
              <w:spacing w:after="0" w:line="240" w:lineRule="auto"/>
              <w:jc w:val="center"/>
              <w:rPr>
                <w:rFonts w:eastAsia="Times New Roman" w:cs="Tahoma"/>
                <w:b/>
                <w:lang w:eastAsia="nl-NL"/>
              </w:rPr>
            </w:pPr>
            <w:r w:rsidRPr="00656F10">
              <w:rPr>
                <w:rFonts w:eastAsia="Times New Roman" w:cs="Tahoma"/>
                <w:b/>
                <w:lang w:eastAsia="nl-NL"/>
              </w:rPr>
              <w:t>functie</w:t>
            </w: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Mond</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Slokdarm</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Maag</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Alvleesklier</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Galblaas</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 xml:space="preserve">12 </w:t>
            </w:r>
            <w:proofErr w:type="spellStart"/>
            <w:r w:rsidRPr="00656F10">
              <w:rPr>
                <w:rFonts w:eastAsia="Times New Roman" w:cs="Tahoma"/>
                <w:lang w:eastAsia="nl-NL"/>
              </w:rPr>
              <w:t>vingerige</w:t>
            </w:r>
            <w:proofErr w:type="spellEnd"/>
            <w:r w:rsidRPr="00656F10">
              <w:rPr>
                <w:rFonts w:eastAsia="Times New Roman" w:cs="Tahoma"/>
                <w:lang w:eastAsia="nl-NL"/>
              </w:rPr>
              <w:t xml:space="preserve"> darm</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Dunne darm</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656F10" w:rsidRPr="00656F10" w:rsidTr="008C49A7">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Dikke darm</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r w:rsidR="00C91974" w:rsidRPr="00656F10" w:rsidTr="008C49A7">
        <w:tc>
          <w:tcPr>
            <w:tcW w:w="2269" w:type="dxa"/>
          </w:tcPr>
          <w:p w:rsidR="00C91974" w:rsidRDefault="00C91974" w:rsidP="00656F10">
            <w:pPr>
              <w:spacing w:after="0" w:line="240" w:lineRule="auto"/>
              <w:rPr>
                <w:rFonts w:eastAsia="Times New Roman" w:cs="Tahoma"/>
                <w:lang w:eastAsia="nl-NL"/>
              </w:rPr>
            </w:pPr>
            <w:r>
              <w:rPr>
                <w:rFonts w:eastAsia="Times New Roman" w:cs="Tahoma"/>
                <w:lang w:eastAsia="nl-NL"/>
              </w:rPr>
              <w:t>Blinde darm</w:t>
            </w:r>
          </w:p>
          <w:p w:rsidR="00C91974" w:rsidRDefault="00C91974" w:rsidP="00656F10">
            <w:pPr>
              <w:spacing w:after="0" w:line="240" w:lineRule="auto"/>
              <w:rPr>
                <w:rFonts w:eastAsia="Times New Roman" w:cs="Tahoma"/>
                <w:lang w:eastAsia="nl-NL"/>
              </w:rPr>
            </w:pPr>
          </w:p>
          <w:p w:rsidR="00C91974" w:rsidRPr="00656F10" w:rsidRDefault="00C91974" w:rsidP="00656F10">
            <w:pPr>
              <w:spacing w:after="0" w:line="240" w:lineRule="auto"/>
              <w:rPr>
                <w:rFonts w:eastAsia="Times New Roman" w:cs="Tahoma"/>
                <w:lang w:eastAsia="nl-NL"/>
              </w:rPr>
            </w:pPr>
          </w:p>
        </w:tc>
        <w:tc>
          <w:tcPr>
            <w:tcW w:w="7053" w:type="dxa"/>
          </w:tcPr>
          <w:p w:rsidR="00C91974" w:rsidRPr="00656F10" w:rsidRDefault="00C91974" w:rsidP="00656F10">
            <w:pPr>
              <w:spacing w:after="0" w:line="240" w:lineRule="auto"/>
              <w:rPr>
                <w:rFonts w:eastAsia="Times New Roman" w:cs="Tahoma"/>
                <w:lang w:eastAsia="nl-NL"/>
              </w:rPr>
            </w:pPr>
          </w:p>
        </w:tc>
      </w:tr>
      <w:tr w:rsidR="00656F10" w:rsidRPr="00656F10" w:rsidTr="00656F10">
        <w:trPr>
          <w:trHeight w:val="981"/>
        </w:trPr>
        <w:tc>
          <w:tcPr>
            <w:tcW w:w="2269" w:type="dxa"/>
          </w:tcPr>
          <w:p w:rsidR="00656F10" w:rsidRPr="00656F10" w:rsidRDefault="00656F10" w:rsidP="00656F10">
            <w:pPr>
              <w:spacing w:after="0" w:line="240" w:lineRule="auto"/>
              <w:rPr>
                <w:rFonts w:eastAsia="Times New Roman" w:cs="Tahoma"/>
                <w:lang w:eastAsia="nl-NL"/>
              </w:rPr>
            </w:pPr>
            <w:r w:rsidRPr="00656F10">
              <w:rPr>
                <w:rFonts w:eastAsia="Times New Roman" w:cs="Tahoma"/>
                <w:lang w:eastAsia="nl-NL"/>
              </w:rPr>
              <w:t>Endeldarm</w:t>
            </w:r>
          </w:p>
          <w:p w:rsidR="00656F10" w:rsidRPr="00656F10" w:rsidRDefault="00656F10" w:rsidP="00656F10">
            <w:pPr>
              <w:spacing w:after="0" w:line="240" w:lineRule="auto"/>
              <w:rPr>
                <w:rFonts w:eastAsia="Times New Roman" w:cs="Tahoma"/>
                <w:lang w:eastAsia="nl-NL"/>
              </w:rPr>
            </w:pPr>
          </w:p>
        </w:tc>
        <w:tc>
          <w:tcPr>
            <w:tcW w:w="7053" w:type="dxa"/>
          </w:tcPr>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p w:rsidR="00656F10" w:rsidRPr="00656F10" w:rsidRDefault="00656F10" w:rsidP="00656F10">
            <w:pPr>
              <w:spacing w:after="0" w:line="240" w:lineRule="auto"/>
              <w:rPr>
                <w:rFonts w:eastAsia="Times New Roman" w:cs="Tahoma"/>
                <w:lang w:eastAsia="nl-NL"/>
              </w:rPr>
            </w:pPr>
          </w:p>
        </w:tc>
      </w:tr>
    </w:tbl>
    <w:p w:rsidR="00656F10" w:rsidRDefault="00656F10"/>
    <w:p w:rsidR="00656F10" w:rsidRDefault="00656F10">
      <w:r w:rsidRPr="00656F10">
        <w:rPr>
          <w:b/>
        </w:rPr>
        <w:t>Opdracht 3:</w:t>
      </w:r>
      <w:r>
        <w:t xml:space="preserve"> Stel dat een dier aan de diarree is, welke organen kunnen dan van slag zijn?</w:t>
      </w:r>
    </w:p>
    <w:p w:rsidR="00656F10" w:rsidRDefault="00656F10">
      <w:r w:rsidRPr="00656F10">
        <w:rPr>
          <w:b/>
        </w:rPr>
        <w:t>Opdracht 4:</w:t>
      </w:r>
      <w:r>
        <w:t xml:space="preserve"> Stel dat de 12 </w:t>
      </w:r>
      <w:proofErr w:type="spellStart"/>
      <w:r>
        <w:t>vingerige</w:t>
      </w:r>
      <w:proofErr w:type="spellEnd"/>
      <w:r>
        <w:t xml:space="preserve"> darm niet goed werkt, wat is dan het grootste gevaar?</w:t>
      </w:r>
    </w:p>
    <w:p w:rsidR="00656F10" w:rsidRDefault="00C91974">
      <w:r>
        <w:rPr>
          <w:b/>
        </w:rPr>
        <w:t>Opdracht 5</w:t>
      </w:r>
      <w:r w:rsidR="00656F10" w:rsidRPr="00656F10">
        <w:rPr>
          <w:b/>
        </w:rPr>
        <w:t>:</w:t>
      </w:r>
      <w:r w:rsidR="00656F10">
        <w:t xml:space="preserve"> De meeste dieren hebben gewoon 1 maag, hoe zit dat bij koeien? Zoek op welke magen een koe heeft en wat deze verschillende magen doen.</w:t>
      </w:r>
    </w:p>
    <w:p w:rsidR="00656F10" w:rsidRDefault="00C91974">
      <w:r>
        <w:rPr>
          <w:b/>
        </w:rPr>
        <w:lastRenderedPageBreak/>
        <w:t>Opdracht 6</w:t>
      </w:r>
      <w:r w:rsidR="00656F10" w:rsidRPr="00656F10">
        <w:rPr>
          <w:b/>
        </w:rPr>
        <w:t>:</w:t>
      </w:r>
      <w:r w:rsidR="00656F10">
        <w:t xml:space="preserve"> Wat is herkauwen eigenlijk?</w:t>
      </w:r>
    </w:p>
    <w:p w:rsidR="00C91974" w:rsidRDefault="00C91974">
      <w:r w:rsidRPr="00C91974">
        <w:rPr>
          <w:b/>
        </w:rPr>
        <w:t>Opdracht 7:</w:t>
      </w:r>
      <w:r>
        <w:t xml:space="preserve"> Welke functie heeft de blinde darm bij een paard?</w:t>
      </w:r>
    </w:p>
    <w:p w:rsidR="00C91974" w:rsidRDefault="00C91974">
      <w:r w:rsidRPr="00C91974">
        <w:rPr>
          <w:b/>
        </w:rPr>
        <w:t>Opdracht 8:</w:t>
      </w:r>
      <w:r>
        <w:t xml:space="preserve"> </w:t>
      </w:r>
      <w:r w:rsidRPr="00C91974">
        <w:rPr>
          <w:b/>
        </w:rPr>
        <w:t>A.</w:t>
      </w:r>
      <w:r>
        <w:t xml:space="preserve"> Wat is braken? </w:t>
      </w:r>
      <w:r w:rsidRPr="00C91974">
        <w:rPr>
          <w:b/>
        </w:rPr>
        <w:t>B.</w:t>
      </w:r>
      <w:r>
        <w:t xml:space="preserve"> Waarom braken dieren? </w:t>
      </w:r>
      <w:r w:rsidRPr="00C91974">
        <w:rPr>
          <w:b/>
        </w:rPr>
        <w:t>C.</w:t>
      </w:r>
      <w:r>
        <w:t xml:space="preserve"> Kunnen alle dieren braken?</w:t>
      </w:r>
    </w:p>
    <w:p w:rsidR="0049112B" w:rsidRDefault="0049112B">
      <w:r w:rsidRPr="00DC600D">
        <w:rPr>
          <w:b/>
        </w:rPr>
        <w:t>Opdracht 9:</w:t>
      </w:r>
      <w:r>
        <w:t xml:space="preserve"> wat wordt verstaan onder darmflora? </w:t>
      </w:r>
    </w:p>
    <w:p w:rsidR="0049112B" w:rsidRDefault="0049112B">
      <w:r w:rsidRPr="00DC600D">
        <w:rPr>
          <w:b/>
        </w:rPr>
        <w:t>Opdracht 10:</w:t>
      </w:r>
      <w:r>
        <w:t xml:space="preserve"> Wat wordt verstaan onder metabolisme?</w:t>
      </w:r>
    </w:p>
    <w:p w:rsidR="00286950" w:rsidRPr="00286950" w:rsidRDefault="00286950">
      <w:pPr>
        <w:rPr>
          <w:i/>
          <w:sz w:val="24"/>
        </w:rPr>
      </w:pPr>
      <w:r w:rsidRPr="00286950">
        <w:rPr>
          <w:i/>
          <w:sz w:val="24"/>
        </w:rPr>
        <w:t>Lees de bron spijsverteringsstelsel in de bek</w:t>
      </w:r>
      <w:r>
        <w:rPr>
          <w:i/>
          <w:sz w:val="24"/>
        </w:rPr>
        <w:t xml:space="preserve"> in ELO</w:t>
      </w:r>
      <w:r w:rsidR="005533E7">
        <w:rPr>
          <w:i/>
          <w:sz w:val="24"/>
        </w:rPr>
        <w:t xml:space="preserve"> en de volgende bron: </w:t>
      </w:r>
      <w:hyperlink r:id="rId9" w:history="1">
        <w:r w:rsidR="005533E7" w:rsidRPr="0009217E">
          <w:rPr>
            <w:rStyle w:val="Hyperlink"/>
            <w:i/>
            <w:sz w:val="24"/>
          </w:rPr>
          <w:t>http://www.bioplek.org/animaties%20onderbouw/gebitkiezenx.html</w:t>
        </w:r>
      </w:hyperlink>
      <w:r w:rsidR="005533E7">
        <w:rPr>
          <w:i/>
          <w:sz w:val="24"/>
        </w:rPr>
        <w:t xml:space="preserve"> </w:t>
      </w:r>
    </w:p>
    <w:p w:rsidR="0049112B" w:rsidRDefault="003F5C38">
      <w:r w:rsidRPr="00DC600D">
        <w:rPr>
          <w:b/>
        </w:rPr>
        <w:t>Opdracht 11:</w:t>
      </w:r>
      <w:r>
        <w:t xml:space="preserve"> </w:t>
      </w:r>
      <w:r w:rsidR="005533E7">
        <w:t>welke typen kiezen hebben carnivoren?</w:t>
      </w:r>
    </w:p>
    <w:p w:rsidR="005533E7" w:rsidRDefault="005533E7">
      <w:r w:rsidRPr="00DC600D">
        <w:rPr>
          <w:b/>
        </w:rPr>
        <w:t>Opdracht 12:</w:t>
      </w:r>
      <w:r>
        <w:t xml:space="preserve"> dierlijk voedsel hoeft nauwelijks gekauwd te worden. Hoe komt dat?</w:t>
      </w:r>
    </w:p>
    <w:p w:rsidR="00C91974" w:rsidRDefault="005533E7">
      <w:r w:rsidRPr="00DC600D">
        <w:rPr>
          <w:b/>
        </w:rPr>
        <w:t>Opdracht 13:</w:t>
      </w:r>
      <w:r>
        <w:t xml:space="preserve"> welk type tanden en kiezen zijn aanwezig bij omnivoren? </w:t>
      </w:r>
    </w:p>
    <w:p w:rsidR="005533E7" w:rsidRDefault="005533E7">
      <w:r w:rsidRPr="00DC600D">
        <w:rPr>
          <w:b/>
        </w:rPr>
        <w:t>Opdracht 14:</w:t>
      </w:r>
      <w:r>
        <w:t xml:space="preserve"> Hoe wordt bepaald welke hoeveelheid speeksel aangemaakt wordt? </w:t>
      </w:r>
    </w:p>
    <w:p w:rsidR="005533E7" w:rsidRPr="005533E7" w:rsidRDefault="005533E7">
      <w:pPr>
        <w:rPr>
          <w:color w:val="9BBB59" w:themeColor="accent3"/>
        </w:rPr>
      </w:pPr>
    </w:p>
    <w:sectPr w:rsidR="005533E7" w:rsidRPr="005533E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600D" w:rsidRDefault="00DC600D" w:rsidP="00DC600D">
      <w:pPr>
        <w:spacing w:after="0" w:line="240" w:lineRule="auto"/>
      </w:pPr>
      <w:r>
        <w:separator/>
      </w:r>
    </w:p>
  </w:endnote>
  <w:endnote w:type="continuationSeparator" w:id="0">
    <w:p w:rsidR="00DC600D" w:rsidRDefault="00DC600D" w:rsidP="00DC60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00D" w:rsidRDefault="00DC600D">
    <w:pPr>
      <w:pStyle w:val="Voettekst"/>
    </w:pPr>
    <w:r>
      <w:rPr>
        <w:noProof/>
        <w:lang w:eastAsia="nl-NL"/>
      </w:rPr>
      <w:drawing>
        <wp:anchor distT="0" distB="0" distL="114300" distR="114300" simplePos="0" relativeHeight="251658240" behindDoc="1" locked="0" layoutInCell="1" allowOverlap="1">
          <wp:simplePos x="0" y="0"/>
          <wp:positionH relativeFrom="column">
            <wp:posOffset>5320030</wp:posOffset>
          </wp:positionH>
          <wp:positionV relativeFrom="paragraph">
            <wp:posOffset>-799465</wp:posOffset>
          </wp:positionV>
          <wp:extent cx="963930" cy="1099820"/>
          <wp:effectExtent l="0" t="0" r="7620" b="508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3930" cy="1099820"/>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600D" w:rsidRDefault="00DC600D" w:rsidP="00DC600D">
      <w:pPr>
        <w:spacing w:after="0" w:line="240" w:lineRule="auto"/>
      </w:pPr>
      <w:r>
        <w:separator/>
      </w:r>
    </w:p>
  </w:footnote>
  <w:footnote w:type="continuationSeparator" w:id="0">
    <w:p w:rsidR="00DC600D" w:rsidRDefault="00DC600D" w:rsidP="00DC600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F10"/>
    <w:rsid w:val="00252741"/>
    <w:rsid w:val="00286950"/>
    <w:rsid w:val="003A4613"/>
    <w:rsid w:val="003F5C38"/>
    <w:rsid w:val="0049112B"/>
    <w:rsid w:val="005533E7"/>
    <w:rsid w:val="00656F10"/>
    <w:rsid w:val="006667F9"/>
    <w:rsid w:val="007C39F7"/>
    <w:rsid w:val="008450AC"/>
    <w:rsid w:val="00A62F87"/>
    <w:rsid w:val="00A70639"/>
    <w:rsid w:val="00C4059B"/>
    <w:rsid w:val="00C73418"/>
    <w:rsid w:val="00C91974"/>
    <w:rsid w:val="00DC600D"/>
    <w:rsid w:val="00EA7C42"/>
    <w:rsid w:val="00F418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E97AC724-0086-419E-A886-C847B2E50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533E7"/>
    <w:rPr>
      <w:color w:val="0000FF" w:themeColor="hyperlink"/>
      <w:u w:val="single"/>
    </w:rPr>
  </w:style>
  <w:style w:type="paragraph" w:styleId="Koptekst">
    <w:name w:val="header"/>
    <w:basedOn w:val="Standaard"/>
    <w:link w:val="KoptekstChar"/>
    <w:uiPriority w:val="99"/>
    <w:unhideWhenUsed/>
    <w:rsid w:val="00DC600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C600D"/>
  </w:style>
  <w:style w:type="paragraph" w:styleId="Voettekst">
    <w:name w:val="footer"/>
    <w:basedOn w:val="Standaard"/>
    <w:link w:val="VoettekstChar"/>
    <w:uiPriority w:val="99"/>
    <w:unhideWhenUsed/>
    <w:rsid w:val="00DC600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C6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uurinformatie.n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biologiepagina.nl/Flashfiles/Ispring/verschilplantaardigedierlijkecel.ht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bioplek.org/animaties%20onderbouw/gebitkiezenx.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406</Words>
  <Characters>2238</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AOC Oost</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Janneke Balk</dc:creator>
  <cp:lastModifiedBy>Joyce Vonk</cp:lastModifiedBy>
  <cp:revision>2</cp:revision>
  <dcterms:created xsi:type="dcterms:W3CDTF">2021-01-18T08:31:00Z</dcterms:created>
  <dcterms:modified xsi:type="dcterms:W3CDTF">2021-01-18T08:31:00Z</dcterms:modified>
</cp:coreProperties>
</file>